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81D" w:rsidRPr="00BE0959" w:rsidRDefault="000971B1" w:rsidP="00BE0959">
      <w:pPr>
        <w:jc w:val="both"/>
        <w:rPr>
          <w:rFonts w:ascii="Arial" w:eastAsiaTheme="minorEastAsia" w:hAnsi="Arial" w:cs="Arial"/>
          <w:lang w:val="en-GB" w:eastAsia="ja-JP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1315041" wp14:editId="3BE0B52A">
            <wp:simplePos x="0" y="0"/>
            <wp:positionH relativeFrom="margin">
              <wp:align>right</wp:align>
            </wp:positionH>
            <wp:positionV relativeFrom="margin">
              <wp:posOffset>48895</wp:posOffset>
            </wp:positionV>
            <wp:extent cx="1859280" cy="2453640"/>
            <wp:effectExtent l="0" t="0" r="7620" b="3810"/>
            <wp:wrapSquare wrapText="bothSides"/>
            <wp:docPr id="1" name="Image 1" descr="C:\Users\schambon\Desktop\icoe\Schamb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ambon\Desktop\icoe\Schamb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71B1">
        <w:rPr>
          <w:rFonts w:ascii="Arial" w:hAnsi="Arial" w:cs="Arial"/>
          <w:b/>
          <w:bCs/>
          <w:lang w:val="en-GB"/>
        </w:rPr>
        <w:t xml:space="preserve">Sylvain </w:t>
      </w:r>
      <w:proofErr w:type="spellStart"/>
      <w:r w:rsidRPr="000971B1">
        <w:rPr>
          <w:rFonts w:ascii="Arial" w:hAnsi="Arial" w:cs="Arial"/>
          <w:b/>
          <w:bCs/>
          <w:lang w:val="en-GB"/>
        </w:rPr>
        <w:t>Chambon</w:t>
      </w:r>
      <w:proofErr w:type="spellEnd"/>
      <w:r w:rsidRPr="000971B1">
        <w:rPr>
          <w:rFonts w:ascii="Arial" w:hAnsi="Arial" w:cs="Arial"/>
          <w:b/>
          <w:bCs/>
          <w:lang w:val="en-GB"/>
        </w:rPr>
        <w:t xml:space="preserve"> </w:t>
      </w:r>
      <w:r w:rsidRPr="000971B1">
        <w:rPr>
          <w:rFonts w:ascii="Arial" w:hAnsi="Arial" w:cs="Arial"/>
          <w:lang w:val="en-GB"/>
        </w:rPr>
        <w:t>(46 years old)</w:t>
      </w:r>
      <w:r w:rsidRPr="000971B1">
        <w:rPr>
          <w:rFonts w:ascii="Arial" w:hAnsi="Arial" w:cs="Arial"/>
          <w:bCs/>
          <w:lang w:val="en-GB"/>
        </w:rPr>
        <w:t xml:space="preserve"> </w:t>
      </w:r>
      <w:r w:rsidRPr="000971B1">
        <w:rPr>
          <w:rFonts w:ascii="Arial" w:hAnsi="Arial" w:cs="Arial"/>
          <w:lang w:val="en-GB"/>
        </w:rPr>
        <w:t xml:space="preserve">is CNRS researcher at the IMS laboratory, University of Bordeaux (France). He </w:t>
      </w:r>
      <w:r w:rsidRPr="000971B1">
        <w:rPr>
          <w:rFonts w:ascii="Arial" w:hAnsi="Arial" w:cs="Arial"/>
          <w:bCs/>
          <w:lang w:val="en-US"/>
        </w:rPr>
        <w:t xml:space="preserve">completed his PhD at the University of Clermont-Ferrand (France) in 2006 under the supervision of Prof. Dr. Jean-Luc </w:t>
      </w:r>
      <w:proofErr w:type="spellStart"/>
      <w:r w:rsidRPr="000971B1">
        <w:rPr>
          <w:rFonts w:ascii="Arial" w:hAnsi="Arial" w:cs="Arial"/>
          <w:bCs/>
          <w:lang w:val="en-US"/>
        </w:rPr>
        <w:t>Gardette</w:t>
      </w:r>
      <w:proofErr w:type="spellEnd"/>
      <w:r w:rsidRPr="000971B1">
        <w:rPr>
          <w:rFonts w:ascii="Arial" w:hAnsi="Arial" w:cs="Arial"/>
          <w:bCs/>
          <w:lang w:val="en-US"/>
        </w:rPr>
        <w:t xml:space="preserve">, Dr. Agnès </w:t>
      </w:r>
      <w:proofErr w:type="spellStart"/>
      <w:r w:rsidRPr="000971B1">
        <w:rPr>
          <w:rFonts w:ascii="Arial" w:hAnsi="Arial" w:cs="Arial"/>
          <w:bCs/>
          <w:lang w:val="en-US"/>
        </w:rPr>
        <w:t>Rivaton</w:t>
      </w:r>
      <w:proofErr w:type="spellEnd"/>
      <w:r w:rsidRPr="000971B1">
        <w:rPr>
          <w:rFonts w:ascii="Arial" w:hAnsi="Arial" w:cs="Arial"/>
          <w:bCs/>
          <w:lang w:val="en-US"/>
        </w:rPr>
        <w:t xml:space="preserve"> and Dr. Muriel </w:t>
      </w:r>
      <w:proofErr w:type="spellStart"/>
      <w:r w:rsidRPr="000971B1">
        <w:rPr>
          <w:rFonts w:ascii="Arial" w:hAnsi="Arial" w:cs="Arial"/>
          <w:bCs/>
          <w:lang w:val="en-US"/>
        </w:rPr>
        <w:t>Firon</w:t>
      </w:r>
      <w:proofErr w:type="spellEnd"/>
      <w:r w:rsidRPr="000971B1">
        <w:rPr>
          <w:rFonts w:ascii="Arial" w:hAnsi="Arial" w:cs="Arial"/>
          <w:bCs/>
          <w:lang w:val="en-US"/>
        </w:rPr>
        <w:t xml:space="preserve">. </w:t>
      </w:r>
      <w:r w:rsidRPr="000971B1">
        <w:rPr>
          <w:rFonts w:ascii="Arial" w:hAnsi="Arial" w:cs="Arial"/>
          <w:lang w:val="en-US"/>
        </w:rPr>
        <w:t xml:space="preserve">During those years, he focused on the elucidation of the degradation mechanisms in active layers used for organic solar cells (OSC). He continued on the organic photovoltaic field </w:t>
      </w:r>
      <w:r w:rsidRPr="000971B1">
        <w:rPr>
          <w:rFonts w:ascii="Arial" w:hAnsi="Arial" w:cs="Arial"/>
          <w:bCs/>
          <w:lang w:val="en-US"/>
        </w:rPr>
        <w:t xml:space="preserve">in University of Hasselt (Belgium) as a post-doctoral fellow where he worked on solid-state NMR to investigate the morphology of organic active layers in OSC. </w:t>
      </w:r>
      <w:r w:rsidRPr="000971B1">
        <w:rPr>
          <w:rFonts w:ascii="Arial" w:hAnsi="Arial" w:cs="Arial"/>
          <w:lang w:val="en-GB"/>
        </w:rPr>
        <w:t xml:space="preserve"> After these years, he joined the CNRS in 2011 at the IMS laboratory with a main activity dedicated to the degradation mechanisms and stability of organic photovoltaics (OPV).</w:t>
      </w:r>
      <w:r w:rsidRPr="000971B1">
        <w:rPr>
          <w:rFonts w:ascii="Arial" w:hAnsi="Arial" w:cs="Arial"/>
          <w:b/>
          <w:lang w:val="en-GB"/>
        </w:rPr>
        <w:t xml:space="preserve"> </w:t>
      </w:r>
      <w:r w:rsidR="00B3781D" w:rsidRPr="00BE0959">
        <w:rPr>
          <w:rFonts w:ascii="Arial" w:eastAsiaTheme="minorEastAsia" w:hAnsi="Arial" w:cs="Arial"/>
          <w:lang w:val="en-GB" w:eastAsia="ja-JP"/>
        </w:rPr>
        <w:t xml:space="preserve">During those years at IMS, he aimed at correlating the device performances to </w:t>
      </w:r>
      <w:proofErr w:type="spellStart"/>
      <w:r w:rsidR="00B3781D" w:rsidRPr="00BE0959">
        <w:rPr>
          <w:rFonts w:ascii="Arial" w:eastAsiaTheme="minorEastAsia" w:hAnsi="Arial" w:cs="Arial"/>
          <w:lang w:val="en-GB" w:eastAsia="ja-JP"/>
        </w:rPr>
        <w:t>physico</w:t>
      </w:r>
      <w:proofErr w:type="spellEnd"/>
      <w:r w:rsidR="00B3781D" w:rsidRPr="00BE0959">
        <w:rPr>
          <w:rFonts w:ascii="Arial" w:eastAsiaTheme="minorEastAsia" w:hAnsi="Arial" w:cs="Arial"/>
          <w:lang w:val="en-GB" w:eastAsia="ja-JP"/>
        </w:rPr>
        <w:t>-chemical modifications upon ageing as well as developi</w:t>
      </w:r>
      <w:bookmarkStart w:id="0" w:name="_GoBack"/>
      <w:bookmarkEnd w:id="0"/>
      <w:r w:rsidR="00B3781D" w:rsidRPr="00BE0959">
        <w:rPr>
          <w:rFonts w:ascii="Arial" w:eastAsiaTheme="minorEastAsia" w:hAnsi="Arial" w:cs="Arial"/>
          <w:lang w:val="en-GB" w:eastAsia="ja-JP"/>
        </w:rPr>
        <w:t xml:space="preserve">ng solutions for increasing the lifetime of OPV devices. In March 2020, he moved to LIMMS, a CNRS international research laboratory at the University of Tokyo (IRL 2820) to develop a project dedicated to reducing the environmental impact of organic photovoltaics. In particular, he worked on the development of water-based colloidal organic semiconductors nanoparticles dispersions to replace toxic solvents used in OPV technology. He moved back to IMS laboratory in September 2022 to continue and extend this project </w:t>
      </w:r>
      <w:r w:rsidR="00506E3F" w:rsidRPr="00BE0959">
        <w:rPr>
          <w:rFonts w:ascii="Arial" w:eastAsiaTheme="minorEastAsia" w:hAnsi="Arial" w:cs="Arial"/>
          <w:lang w:val="en-GB" w:eastAsia="ja-JP"/>
        </w:rPr>
        <w:t>towards reducing the</w:t>
      </w:r>
      <w:r w:rsidR="00B3781D" w:rsidRPr="00BE0959">
        <w:rPr>
          <w:rFonts w:ascii="Arial" w:eastAsiaTheme="minorEastAsia" w:hAnsi="Arial" w:cs="Arial"/>
          <w:lang w:val="en-GB" w:eastAsia="ja-JP"/>
        </w:rPr>
        <w:t xml:space="preserve"> environmental impact of PV technologies. He coordinated several research projects: ANR projects IN-STEP (2014 -2017)</w:t>
      </w:r>
      <w:r w:rsidR="00BE0959" w:rsidRPr="00BE0959">
        <w:rPr>
          <w:rFonts w:ascii="Arial" w:hAnsi="Arial" w:cs="Times New Roman"/>
          <w:szCs w:val="24"/>
          <w:lang w:val="en-GB"/>
        </w:rPr>
        <w:t xml:space="preserve"> </w:t>
      </w:r>
      <w:r w:rsidR="00BE0959" w:rsidRPr="00BE0959">
        <w:rPr>
          <w:rFonts w:ascii="Arial" w:eastAsiaTheme="minorEastAsia" w:hAnsi="Arial" w:cs="Arial"/>
          <w:lang w:val="en-GB" w:eastAsia="ja-JP"/>
        </w:rPr>
        <w:t>dedicated to stability of organic photovoltaic devices</w:t>
      </w:r>
      <w:r w:rsidR="00B3781D" w:rsidRPr="00BE0959">
        <w:rPr>
          <w:rFonts w:ascii="Arial" w:eastAsiaTheme="minorEastAsia" w:hAnsi="Arial" w:cs="Arial"/>
          <w:lang w:val="en-GB" w:eastAsia="ja-JP"/>
        </w:rPr>
        <w:t xml:space="preserve"> and WATER-PV (2020 – 2024) </w:t>
      </w:r>
      <w:r w:rsidR="00BE0959" w:rsidRPr="00BE0959">
        <w:rPr>
          <w:rFonts w:ascii="Arial" w:eastAsiaTheme="minorEastAsia" w:hAnsi="Arial" w:cs="Arial"/>
          <w:lang w:val="en-GB" w:eastAsia="ja-JP"/>
        </w:rPr>
        <w:t>dedicated to environmentally friendly processes for OPV</w:t>
      </w:r>
      <w:r w:rsidR="00BE0959">
        <w:rPr>
          <w:rFonts w:ascii="Arial" w:eastAsiaTheme="minorEastAsia" w:hAnsi="Arial" w:cs="Arial"/>
          <w:lang w:val="en-GB" w:eastAsia="ja-JP"/>
        </w:rPr>
        <w:t xml:space="preserve">, and obtained recently the </w:t>
      </w:r>
      <w:r w:rsidR="00B3781D" w:rsidRPr="00BE0959">
        <w:rPr>
          <w:rFonts w:ascii="Arial" w:eastAsiaTheme="minorEastAsia" w:hAnsi="Arial" w:cs="Arial"/>
          <w:lang w:val="en-GB" w:eastAsia="ja-JP"/>
        </w:rPr>
        <w:t xml:space="preserve">project </w:t>
      </w:r>
      <w:proofErr w:type="spellStart"/>
      <w:r w:rsidR="00B3781D" w:rsidRPr="00BE0959">
        <w:rPr>
          <w:rFonts w:ascii="Arial" w:eastAsiaTheme="minorEastAsia" w:hAnsi="Arial" w:cs="Arial"/>
          <w:lang w:val="en-GB" w:eastAsia="ja-JP"/>
        </w:rPr>
        <w:t>BioFlexPV</w:t>
      </w:r>
      <w:proofErr w:type="spellEnd"/>
      <w:r w:rsidR="00B3781D" w:rsidRPr="00BE0959">
        <w:rPr>
          <w:rFonts w:ascii="Arial" w:eastAsiaTheme="minorEastAsia" w:hAnsi="Arial" w:cs="Arial"/>
          <w:lang w:val="en-GB" w:eastAsia="ja-JP"/>
        </w:rPr>
        <w:t xml:space="preserve"> (2024 – 2029)</w:t>
      </w:r>
      <w:r w:rsidR="00BE0959">
        <w:rPr>
          <w:rFonts w:ascii="Arial" w:eastAsiaTheme="minorEastAsia" w:hAnsi="Arial" w:cs="Arial"/>
          <w:lang w:val="en-GB" w:eastAsia="ja-JP"/>
        </w:rPr>
        <w:t xml:space="preserve"> in the framework of PEPR TASE</w:t>
      </w:r>
      <w:r w:rsidR="00B3781D" w:rsidRPr="00BE0959">
        <w:rPr>
          <w:rFonts w:ascii="Arial" w:eastAsiaTheme="minorEastAsia" w:hAnsi="Arial" w:cs="Arial"/>
          <w:lang w:val="en-GB" w:eastAsia="ja-JP"/>
        </w:rPr>
        <w:t xml:space="preserve">. In addition, he has been involved in several ANR project dedicated to photovoltaics: CEPHORCAS, HELIOS for OPV, HYPERSOL for perovskite PV and </w:t>
      </w:r>
      <w:r w:rsidR="00E95576">
        <w:rPr>
          <w:rFonts w:ascii="Arial" w:eastAsiaTheme="minorEastAsia" w:hAnsi="Arial" w:cs="Arial"/>
          <w:lang w:val="en-GB" w:eastAsia="ja-JP"/>
        </w:rPr>
        <w:t>ORGANIST for organic/silicon 3-terminals tandem devices</w:t>
      </w:r>
      <w:r w:rsidR="00B3781D" w:rsidRPr="00BE0959">
        <w:rPr>
          <w:rFonts w:ascii="Arial" w:eastAsiaTheme="minorEastAsia" w:hAnsi="Arial" w:cs="Arial"/>
          <w:lang w:val="en-GB" w:eastAsia="ja-JP"/>
        </w:rPr>
        <w:t xml:space="preserve">. </w:t>
      </w:r>
    </w:p>
    <w:p w:rsidR="00D6155C" w:rsidRDefault="00D6155C"/>
    <w:sectPr w:rsidR="00D6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5C"/>
    <w:rsid w:val="000971B1"/>
    <w:rsid w:val="00104CA5"/>
    <w:rsid w:val="0045022B"/>
    <w:rsid w:val="00506E3F"/>
    <w:rsid w:val="00B3781D"/>
    <w:rsid w:val="00BE0959"/>
    <w:rsid w:val="00D6155C"/>
    <w:rsid w:val="00E95576"/>
    <w:rsid w:val="00EB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DDC8"/>
  <w15:chartTrackingRefBased/>
  <w15:docId w15:val="{DA306719-349D-4F69-AC4F-86108EE2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155C"/>
    <w:pPr>
      <w:spacing w:after="200" w:line="276" w:lineRule="auto"/>
    </w:pPr>
    <w:rPr>
      <w:rFonts w:ascii="Calibri" w:eastAsia="Times New Roman" w:hAnsi="Calibri" w:cs="Calibri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615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Chambon</dc:creator>
  <cp:keywords/>
  <dc:description/>
  <cp:lastModifiedBy>Sylvain Chambon</cp:lastModifiedBy>
  <cp:revision>3</cp:revision>
  <dcterms:created xsi:type="dcterms:W3CDTF">2025-12-18T10:19:00Z</dcterms:created>
  <dcterms:modified xsi:type="dcterms:W3CDTF">2025-12-18T10:36:00Z</dcterms:modified>
</cp:coreProperties>
</file>